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A7" w:rsidRPr="007252BB" w:rsidRDefault="005B6CA7" w:rsidP="005B6CA7">
      <w:pPr>
        <w:tabs>
          <w:tab w:val="left" w:pos="134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52BB">
        <w:rPr>
          <w:rFonts w:ascii="Times New Roman" w:hAnsi="Times New Roman" w:cs="Times New Roman"/>
          <w:sz w:val="28"/>
          <w:szCs w:val="28"/>
        </w:rPr>
        <w:t xml:space="preserve">Додаток  до рішення </w:t>
      </w:r>
    </w:p>
    <w:p w:rsidR="005B6CA7" w:rsidRPr="007252BB" w:rsidRDefault="005B6CA7" w:rsidP="005B6CA7">
      <w:pPr>
        <w:tabs>
          <w:tab w:val="left" w:pos="134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7252BB">
        <w:rPr>
          <w:rFonts w:ascii="Times New Roman" w:hAnsi="Times New Roman" w:cs="Times New Roman"/>
          <w:sz w:val="28"/>
          <w:szCs w:val="28"/>
        </w:rPr>
        <w:t>Іларіонівської</w:t>
      </w:r>
      <w:proofErr w:type="spellEnd"/>
      <w:r w:rsidRPr="007252BB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5B6CA7" w:rsidRPr="007252BB" w:rsidRDefault="005B6CA7" w:rsidP="005B6CA7">
      <w:pPr>
        <w:tabs>
          <w:tab w:val="left" w:pos="122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52BB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252BB">
        <w:rPr>
          <w:rFonts w:ascii="Times New Roman" w:hAnsi="Times New Roman" w:cs="Times New Roman"/>
          <w:sz w:val="28"/>
          <w:szCs w:val="28"/>
        </w:rPr>
        <w:t xml:space="preserve">.12.2020 р. № </w:t>
      </w:r>
      <w:r>
        <w:rPr>
          <w:rFonts w:ascii="Times New Roman" w:hAnsi="Times New Roman" w:cs="Times New Roman"/>
          <w:sz w:val="28"/>
          <w:szCs w:val="28"/>
        </w:rPr>
        <w:t>25-2</w:t>
      </w:r>
      <w:r w:rsidRPr="007252BB">
        <w:rPr>
          <w:rFonts w:ascii="Times New Roman" w:hAnsi="Times New Roman" w:cs="Times New Roman"/>
          <w:sz w:val="28"/>
          <w:szCs w:val="28"/>
        </w:rPr>
        <w:t>/</w:t>
      </w:r>
      <w:r w:rsidRPr="007252B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252BB">
        <w:rPr>
          <w:rFonts w:ascii="Times New Roman" w:hAnsi="Times New Roman" w:cs="Times New Roman"/>
          <w:sz w:val="28"/>
          <w:szCs w:val="28"/>
        </w:rPr>
        <w:t>І</w:t>
      </w:r>
    </w:p>
    <w:p w:rsidR="00135CF8" w:rsidRDefault="00135CF8" w:rsidP="00135CF8">
      <w:pPr>
        <w:shd w:val="clear" w:color="auto" w:fill="FFFFFF"/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ru-RU"/>
        </w:rPr>
      </w:pPr>
    </w:p>
    <w:p w:rsidR="00B962FE" w:rsidRPr="00135CF8" w:rsidRDefault="00B962FE" w:rsidP="00135CF8">
      <w:pPr>
        <w:shd w:val="clear" w:color="auto" w:fill="FFFFFF"/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ru-RU"/>
        </w:rPr>
      </w:pPr>
    </w:p>
    <w:p w:rsidR="00135CF8" w:rsidRPr="004B31F3" w:rsidRDefault="00135CF8" w:rsidP="00135CF8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31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ПРОГРАМА</w:t>
      </w:r>
    </w:p>
    <w:p w:rsidR="00135CF8" w:rsidRPr="004B31F3" w:rsidRDefault="00135CF8" w:rsidP="00135C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31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СОЦІАЛЬНОГО ЗАХИСТУ НАСЕЛЕННЯ ІЛАРІОНІВСЬКОЇ СЕЛИЩНОЇ РАДИ</w:t>
      </w:r>
    </w:p>
    <w:p w:rsidR="00135CF8" w:rsidRPr="004B31F3" w:rsidRDefault="00135CF8" w:rsidP="00135C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B31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207DED" w:rsidRPr="004B31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1-2025 </w:t>
      </w:r>
      <w:r w:rsidR="004B31F3" w:rsidRPr="004B31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РОКИ</w:t>
      </w:r>
    </w:p>
    <w:p w:rsidR="00135CF8" w:rsidRDefault="00135CF8" w:rsidP="00135C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B962FE" w:rsidRPr="00135CF8" w:rsidRDefault="00B962FE" w:rsidP="00135C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F8" w:rsidRPr="00135CF8" w:rsidRDefault="00135CF8" w:rsidP="00B962FE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Склад проблеми та обґрунтування необхідності її </w:t>
      </w:r>
      <w:proofErr w:type="spellStart"/>
      <w:r w:rsidRPr="00135C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розв</w:t>
      </w:r>
      <w:proofErr w:type="spellEnd"/>
      <w:r w:rsidRPr="00135C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’</w:t>
      </w:r>
      <w:proofErr w:type="spellStart"/>
      <w:r w:rsidRPr="00135C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язання</w:t>
      </w:r>
      <w:proofErr w:type="spellEnd"/>
    </w:p>
    <w:p w:rsidR="000D55B4" w:rsidRDefault="00135CF8" w:rsidP="00B962FE">
      <w:pPr>
        <w:pStyle w:val="a3"/>
        <w:spacing w:line="235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Населення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Іларіонівської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селищної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ради</w:t>
      </w:r>
      <w:proofErr w:type="gram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станом</w:t>
      </w:r>
      <w:proofErr w:type="gram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на 01.</w:t>
      </w:r>
      <w:r w:rsidR="00450120">
        <w:rPr>
          <w:rFonts w:ascii="Times New Roman" w:eastAsia="Calibri" w:hAnsi="Times New Roman"/>
          <w:color w:val="000000"/>
          <w:sz w:val="28"/>
          <w:szCs w:val="28"/>
          <w:lang w:val="uk-UA"/>
        </w:rPr>
        <w:t>01</w:t>
      </w:r>
      <w:r w:rsidRPr="00135CF8">
        <w:rPr>
          <w:rFonts w:ascii="Times New Roman" w:eastAsia="Calibri" w:hAnsi="Times New Roman"/>
          <w:color w:val="000000"/>
          <w:sz w:val="28"/>
          <w:szCs w:val="28"/>
        </w:rPr>
        <w:t>.20</w:t>
      </w:r>
      <w:r w:rsidR="00450120">
        <w:rPr>
          <w:rFonts w:ascii="Times New Roman" w:eastAsia="Calibri" w:hAnsi="Times New Roman"/>
          <w:color w:val="000000"/>
          <w:sz w:val="28"/>
          <w:szCs w:val="28"/>
          <w:lang w:val="uk-UA"/>
        </w:rPr>
        <w:t>20</w:t>
      </w:r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року станови</w:t>
      </w:r>
      <w:proofErr w:type="spellStart"/>
      <w:r w:rsidR="00450120">
        <w:rPr>
          <w:rFonts w:ascii="Times New Roman" w:eastAsia="Calibri" w:hAnsi="Times New Roman"/>
          <w:color w:val="000000"/>
          <w:sz w:val="28"/>
          <w:szCs w:val="28"/>
          <w:lang w:val="uk-UA"/>
        </w:rPr>
        <w:t>ло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135CF8">
        <w:rPr>
          <w:rFonts w:ascii="Times New Roman" w:eastAsia="Calibri" w:hAnsi="Times New Roman"/>
          <w:sz w:val="28"/>
          <w:szCs w:val="28"/>
        </w:rPr>
        <w:t>1346</w:t>
      </w:r>
      <w:r w:rsidR="00C96D1B">
        <w:rPr>
          <w:rFonts w:ascii="Times New Roman" w:eastAsia="Calibri" w:hAnsi="Times New Roman"/>
          <w:sz w:val="28"/>
          <w:szCs w:val="28"/>
          <w:lang w:val="uk-UA"/>
        </w:rPr>
        <w:t>0</w:t>
      </w:r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особи. </w:t>
      </w:r>
      <w:proofErr w:type="gram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З</w:t>
      </w:r>
      <w:proofErr w:type="gram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них – 3 453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пенсіонери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450120">
        <w:rPr>
          <w:rFonts w:ascii="Times New Roman" w:eastAsia="Calibri" w:hAnsi="Times New Roman"/>
          <w:sz w:val="28"/>
          <w:szCs w:val="28"/>
          <w:lang w:val="uk-UA"/>
        </w:rPr>
        <w:t>8</w:t>
      </w:r>
      <w:r w:rsidR="008265FC">
        <w:rPr>
          <w:rFonts w:ascii="Times New Roman" w:eastAsia="Calibri" w:hAnsi="Times New Roman"/>
          <w:sz w:val="28"/>
          <w:szCs w:val="28"/>
          <w:lang w:val="uk-UA"/>
        </w:rPr>
        <w:t>0</w:t>
      </w:r>
      <w:r w:rsidR="005B6C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450120">
        <w:rPr>
          <w:rFonts w:ascii="Times New Roman" w:eastAsia="Calibri" w:hAnsi="Times New Roman"/>
          <w:color w:val="000000"/>
          <w:sz w:val="28"/>
          <w:szCs w:val="28"/>
          <w:lang w:val="uk-UA"/>
        </w:rPr>
        <w:t>учасник</w:t>
      </w:r>
      <w:r w:rsidR="008265FC">
        <w:rPr>
          <w:rFonts w:ascii="Times New Roman" w:eastAsia="Calibri" w:hAnsi="Times New Roman"/>
          <w:color w:val="000000"/>
          <w:sz w:val="28"/>
          <w:szCs w:val="28"/>
          <w:lang w:val="uk-UA"/>
        </w:rPr>
        <w:t>ів</w:t>
      </w:r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Другої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світової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війни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BE50B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44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учасник</w:t>
      </w:r>
      <w:proofErr w:type="spellEnd"/>
      <w:r w:rsidR="00BE50B3">
        <w:rPr>
          <w:rFonts w:ascii="Times New Roman" w:eastAsia="Calibri" w:hAnsi="Times New Roman"/>
          <w:color w:val="000000"/>
          <w:sz w:val="28"/>
          <w:szCs w:val="28"/>
          <w:lang w:val="uk-UA"/>
        </w:rPr>
        <w:t>а</w:t>
      </w:r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бойових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дій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на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територіях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інших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держав,</w:t>
      </w:r>
      <w:r w:rsidR="00BE50B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98 </w:t>
      </w:r>
      <w:r w:rsidRPr="00135CF8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="00BE50B3">
        <w:rPr>
          <w:rFonts w:ascii="Times New Roman" w:eastAsia="Calibri" w:hAnsi="Times New Roman"/>
          <w:color w:val="000000"/>
          <w:sz w:val="28"/>
          <w:szCs w:val="28"/>
          <w:lang w:val="uk-UA"/>
        </w:rPr>
        <w:t>часників</w:t>
      </w:r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антитерористичної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операції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та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операції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об’єднаних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135CF8">
        <w:rPr>
          <w:rFonts w:ascii="Times New Roman" w:eastAsia="Calibri" w:hAnsi="Times New Roman"/>
          <w:color w:val="000000"/>
          <w:sz w:val="28"/>
          <w:szCs w:val="28"/>
        </w:rPr>
        <w:t>сил</w:t>
      </w:r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135CF8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сході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країни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135CF8">
        <w:rPr>
          <w:rFonts w:ascii="Times New Roman" w:eastAsia="Calibri" w:hAnsi="Times New Roman"/>
          <w:sz w:val="28"/>
          <w:szCs w:val="28"/>
        </w:rPr>
        <w:t>7</w:t>
      </w:r>
      <w:r w:rsidR="00BE50B3">
        <w:rPr>
          <w:rFonts w:ascii="Times New Roman" w:eastAsia="Calibri" w:hAnsi="Times New Roman"/>
          <w:sz w:val="28"/>
          <w:szCs w:val="28"/>
          <w:lang w:val="uk-UA"/>
        </w:rPr>
        <w:t>9</w:t>
      </w:r>
      <w:r w:rsidR="005B6C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громадян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якіпостраждали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внаслідок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катастрофи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на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Чорнобильській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АЕС, 298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інвалідів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з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яких</w:t>
      </w:r>
      <w:proofErr w:type="spellEnd"/>
      <w:r w:rsidR="005B6CA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135CF8">
        <w:rPr>
          <w:rFonts w:ascii="Times New Roman" w:eastAsia="Calibri" w:hAnsi="Times New Roman"/>
          <w:sz w:val="28"/>
          <w:szCs w:val="28"/>
        </w:rPr>
        <w:t>47</w:t>
      </w:r>
      <w:r w:rsidR="005B6C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color w:val="000000"/>
          <w:sz w:val="28"/>
          <w:szCs w:val="28"/>
        </w:rPr>
        <w:t>дітей</w:t>
      </w:r>
      <w:proofErr w:type="spellEnd"/>
      <w:r w:rsidRPr="00135CF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135CF8">
        <w:rPr>
          <w:rFonts w:ascii="Times New Roman" w:eastAsia="Calibri" w:hAnsi="Times New Roman"/>
          <w:bCs/>
          <w:sz w:val="28"/>
          <w:szCs w:val="28"/>
        </w:rPr>
        <w:t>2</w:t>
      </w:r>
      <w:proofErr w:type="spellStart"/>
      <w:r w:rsidR="00CF3244">
        <w:rPr>
          <w:rFonts w:ascii="Times New Roman" w:eastAsia="Calibri" w:hAnsi="Times New Roman"/>
          <w:bCs/>
          <w:sz w:val="28"/>
          <w:szCs w:val="28"/>
          <w:lang w:val="uk-UA"/>
        </w:rPr>
        <w:t>2</w:t>
      </w:r>
      <w:proofErr w:type="spellEnd"/>
      <w:r w:rsidR="005B6CA7">
        <w:rPr>
          <w:rFonts w:ascii="Times New Roman" w:eastAsia="Calibri" w:hAnsi="Times New Roman"/>
          <w:bCs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sz w:val="28"/>
          <w:szCs w:val="28"/>
        </w:rPr>
        <w:t>опікун</w:t>
      </w:r>
      <w:proofErr w:type="spellEnd"/>
      <w:r w:rsidR="00CF3244">
        <w:rPr>
          <w:rFonts w:ascii="Times New Roman" w:eastAsia="Calibri" w:hAnsi="Times New Roman"/>
          <w:sz w:val="28"/>
          <w:szCs w:val="28"/>
          <w:lang w:val="uk-UA"/>
        </w:rPr>
        <w:t>а</w:t>
      </w:r>
      <w:r w:rsidRPr="00135CF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proofErr w:type="gramStart"/>
      <w:r w:rsidRPr="00135CF8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135CF8">
        <w:rPr>
          <w:rFonts w:ascii="Times New Roman" w:eastAsia="Calibri" w:hAnsi="Times New Roman"/>
          <w:sz w:val="28"/>
          <w:szCs w:val="28"/>
        </w:rPr>
        <w:t>ід</w:t>
      </w:r>
      <w:proofErr w:type="spellEnd"/>
      <w:r w:rsidR="005B6C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sz w:val="28"/>
          <w:szCs w:val="28"/>
        </w:rPr>
        <w:t>опікою</w:t>
      </w:r>
      <w:proofErr w:type="spellEnd"/>
      <w:r w:rsidRPr="00135CF8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135CF8">
        <w:rPr>
          <w:rFonts w:ascii="Times New Roman" w:eastAsia="Calibri" w:hAnsi="Times New Roman"/>
          <w:sz w:val="28"/>
          <w:szCs w:val="28"/>
        </w:rPr>
        <w:t>піклуванням</w:t>
      </w:r>
      <w:proofErr w:type="spellEnd"/>
      <w:r w:rsidR="005B6C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sz w:val="28"/>
          <w:szCs w:val="28"/>
        </w:rPr>
        <w:t>яких</w:t>
      </w:r>
      <w:proofErr w:type="spellEnd"/>
      <w:r w:rsidR="005B6C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sz w:val="28"/>
          <w:szCs w:val="28"/>
        </w:rPr>
        <w:t>виховується</w:t>
      </w:r>
      <w:proofErr w:type="spellEnd"/>
      <w:r w:rsidR="005B6C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135CF8">
        <w:rPr>
          <w:rFonts w:ascii="Times New Roman" w:eastAsia="Calibri" w:hAnsi="Times New Roman"/>
          <w:bCs/>
          <w:sz w:val="28"/>
          <w:szCs w:val="28"/>
        </w:rPr>
        <w:t>2</w:t>
      </w:r>
      <w:r w:rsidR="00CF3244">
        <w:rPr>
          <w:rFonts w:ascii="Times New Roman" w:eastAsia="Calibri" w:hAnsi="Times New Roman"/>
          <w:bCs/>
          <w:sz w:val="28"/>
          <w:szCs w:val="28"/>
          <w:lang w:val="uk-UA"/>
        </w:rPr>
        <w:t>8</w:t>
      </w:r>
      <w:r w:rsidR="005B6CA7">
        <w:rPr>
          <w:rFonts w:ascii="Times New Roman" w:eastAsia="Calibri" w:hAnsi="Times New Roman"/>
          <w:bCs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 w:rsidRPr="00135CF8">
        <w:rPr>
          <w:rFonts w:ascii="Times New Roman" w:eastAsia="Calibri" w:hAnsi="Times New Roman"/>
          <w:sz w:val="28"/>
          <w:szCs w:val="28"/>
        </w:rPr>
        <w:t xml:space="preserve">, </w:t>
      </w:r>
      <w:r w:rsidR="00EF5A22">
        <w:rPr>
          <w:rFonts w:ascii="Times New Roman" w:eastAsia="Calibri" w:hAnsi="Times New Roman"/>
          <w:sz w:val="28"/>
          <w:szCs w:val="28"/>
          <w:lang w:val="uk-UA"/>
        </w:rPr>
        <w:t xml:space="preserve">117 багатодітних сімей, в яких виховується 404 дитини, </w:t>
      </w:r>
      <w:r w:rsidR="00BE50B3">
        <w:rPr>
          <w:rFonts w:ascii="Times New Roman" w:eastAsia="Calibri" w:hAnsi="Times New Roman"/>
          <w:sz w:val="28"/>
          <w:szCs w:val="28"/>
          <w:lang w:val="uk-UA"/>
        </w:rPr>
        <w:t>6</w:t>
      </w:r>
      <w:r w:rsidRPr="00135CF8">
        <w:rPr>
          <w:rFonts w:ascii="Times New Roman" w:eastAsia="Calibri" w:hAnsi="Times New Roman"/>
          <w:sz w:val="28"/>
          <w:szCs w:val="28"/>
        </w:rPr>
        <w:t xml:space="preserve">2 </w:t>
      </w:r>
      <w:proofErr w:type="spellStart"/>
      <w:r w:rsidRPr="00135CF8">
        <w:rPr>
          <w:rFonts w:ascii="Times New Roman" w:eastAsia="Calibri" w:hAnsi="Times New Roman"/>
          <w:sz w:val="28"/>
          <w:szCs w:val="28"/>
        </w:rPr>
        <w:t>малозабезпечені</w:t>
      </w:r>
      <w:proofErr w:type="spellEnd"/>
      <w:r w:rsidR="005B6CA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135CF8">
        <w:rPr>
          <w:rFonts w:ascii="Times New Roman" w:eastAsia="Calibri" w:hAnsi="Times New Roman"/>
          <w:sz w:val="28"/>
          <w:szCs w:val="28"/>
        </w:rPr>
        <w:t>сім’ї</w:t>
      </w:r>
      <w:proofErr w:type="spellEnd"/>
      <w:r w:rsidR="00E55D9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7E427E" w:rsidRPr="00DC365F" w:rsidRDefault="007E427E" w:rsidP="00B962FE">
      <w:pPr>
        <w:pStyle w:val="a3"/>
        <w:spacing w:line="235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365F">
        <w:rPr>
          <w:rFonts w:ascii="Times New Roman" w:hAnsi="Times New Roman"/>
          <w:color w:val="000000" w:themeColor="text1"/>
          <w:sz w:val="28"/>
          <w:szCs w:val="28"/>
          <w:lang w:val="uk-UA"/>
        </w:rPr>
        <w:t>Усі згадані категорії громадян охоплені заходами соціального захисту та підтримкою з боку держави відповідно до чинного законодавства</w:t>
      </w:r>
    </w:p>
    <w:p w:rsidR="007E427E" w:rsidRPr="00DC365F" w:rsidRDefault="007E427E" w:rsidP="00B962FE">
      <w:pPr>
        <w:pStyle w:val="a3"/>
        <w:spacing w:line="235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365F">
        <w:rPr>
          <w:rFonts w:ascii="Times New Roman" w:hAnsi="Times New Roman"/>
          <w:color w:val="000000" w:themeColor="text1"/>
          <w:sz w:val="28"/>
          <w:szCs w:val="28"/>
          <w:lang w:val="uk-UA"/>
        </w:rPr>
        <w:t>Водночас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C36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фактори, що спричинені трансформацією економіки в умовах кризи, </w:t>
      </w:r>
      <w:r w:rsidR="00AE00E0">
        <w:rPr>
          <w:rFonts w:ascii="Times New Roman" w:hAnsi="Times New Roman"/>
          <w:color w:val="000000" w:themeColor="text1"/>
          <w:sz w:val="28"/>
          <w:szCs w:val="28"/>
          <w:lang w:val="uk-UA"/>
        </w:rPr>
        <w:t>збільшення цін на продукти харчування, медикаменти</w:t>
      </w:r>
      <w:r w:rsidR="0090419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B6C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A4CA2" w:rsidRPr="00135CF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1A4CA2" w:rsidRPr="00135CF8">
        <w:rPr>
          <w:rFonts w:ascii="Times New Roman" w:hAnsi="Times New Roman"/>
          <w:sz w:val="28"/>
          <w:szCs w:val="28"/>
        </w:rPr>
        <w:t>товари</w:t>
      </w:r>
      <w:proofErr w:type="spellEnd"/>
      <w:r w:rsidR="005B6C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4CA2" w:rsidRPr="00135CF8">
        <w:rPr>
          <w:rFonts w:ascii="Times New Roman" w:hAnsi="Times New Roman"/>
          <w:sz w:val="28"/>
          <w:szCs w:val="28"/>
        </w:rPr>
        <w:t>побутового</w:t>
      </w:r>
      <w:proofErr w:type="spellEnd"/>
      <w:r w:rsidR="005B6C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4CA2" w:rsidRPr="00135CF8">
        <w:rPr>
          <w:rFonts w:ascii="Times New Roman" w:hAnsi="Times New Roman"/>
          <w:sz w:val="28"/>
          <w:szCs w:val="28"/>
        </w:rPr>
        <w:t>вжитку</w:t>
      </w:r>
      <w:proofErr w:type="spellEnd"/>
      <w:r w:rsidR="005B6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0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стали причиною скрутного матеріального становища багатьох мешканців громади, наслідки яких вони не можуть подолати самостійно. Навіть </w:t>
      </w:r>
      <w:r w:rsidR="006A6816">
        <w:rPr>
          <w:rFonts w:ascii="Times New Roman" w:hAnsi="Times New Roman"/>
          <w:color w:val="000000" w:themeColor="text1"/>
          <w:sz w:val="28"/>
          <w:szCs w:val="28"/>
          <w:lang w:val="uk-UA"/>
        </w:rPr>
        <w:t>вжиті державою заходи щодо підвищення рівня пенсійного забезпечення окремих категорій населення не покривають необхідних витрат пенсіонерів. В</w:t>
      </w:r>
      <w:r w:rsidRPr="00DC36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иникаєпотреба вжиття цілеспрямованих заходів соціальної підтримки на </w:t>
      </w:r>
      <w:r w:rsidR="006A6816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місцевому</w:t>
      </w:r>
      <w:r w:rsidRPr="00DC36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рівні, введення додаткових заходів підтримки та допомоги для цілого спектра цільових груп населення, характерною рисою яких є малозабезпеченість, безробіття, бездоглядність, немічність, хвороба чи самотність, інші життєві негаразди.</w:t>
      </w:r>
    </w:p>
    <w:p w:rsidR="00135CF8" w:rsidRPr="00135CF8" w:rsidRDefault="00135CF8" w:rsidP="00135CF8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Для вирішення соціальних проблем потрібна комплексна система заходів, зорієнтована на конкретні цільові групи населення, що потребують підтримки з боку селищної ради, чим і зумовлена необхідність розробки, прийняття і виконання Програми соціального захисту населення </w:t>
      </w:r>
      <w:proofErr w:type="spellStart"/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Іларіонівської</w:t>
      </w:r>
      <w:proofErr w:type="spellEnd"/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селищної ради на 202</w:t>
      </w:r>
      <w:r w:rsidR="001A4CA2">
        <w:rPr>
          <w:rFonts w:ascii="Times New Roman" w:eastAsia="Calibri" w:hAnsi="Times New Roman" w:cs="Times New Roman"/>
          <w:sz w:val="28"/>
          <w:szCs w:val="28"/>
          <w:lang w:eastAsia="ru-RU"/>
        </w:rPr>
        <w:t>1-2025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2D71D3">
        <w:rPr>
          <w:rFonts w:ascii="Times New Roman" w:eastAsia="Calibri" w:hAnsi="Times New Roman" w:cs="Times New Roman"/>
          <w:sz w:val="28"/>
          <w:szCs w:val="28"/>
          <w:lang w:eastAsia="ru-RU"/>
        </w:rPr>
        <w:t>оки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(далі - Програма).</w:t>
      </w:r>
    </w:p>
    <w:p w:rsidR="00135CF8" w:rsidRPr="00135CF8" w:rsidRDefault="00135CF8" w:rsidP="00135C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135CF8" w:rsidRPr="00135CF8" w:rsidRDefault="00135CF8" w:rsidP="00B962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Мета Програми</w:t>
      </w:r>
    </w:p>
    <w:p w:rsidR="00135CF8" w:rsidRPr="00135CF8" w:rsidRDefault="00135CF8" w:rsidP="00135CF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Метою Програми є 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вирішення невідкладних питань </w:t>
      </w:r>
      <w:r w:rsidR="00450120">
        <w:rPr>
          <w:rFonts w:ascii="Times New Roman" w:eastAsia="Calibri" w:hAnsi="Times New Roman" w:cs="Times New Roman"/>
          <w:sz w:val="28"/>
          <w:szCs w:val="28"/>
          <w:lang w:eastAsia="ru-RU"/>
        </w:rPr>
        <w:t>матеріально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-побутового, медичного, санітарно-курортного обслуговування пільгових категорій громадян селищної ради, здійснення конкретних заходів, спрямованих на забезпечення права кожного громадянина на достатній життєвий рівень, надання адресної підтримки незахищеним верствам населення та громадянам, які опинилися в екстремальних обставинах та в складних життєвих ситуаціях.</w:t>
      </w:r>
    </w:p>
    <w:p w:rsidR="00E55D9E" w:rsidRPr="00135CF8" w:rsidRDefault="00135CF8" w:rsidP="00135CF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</w:t>
      </w:r>
    </w:p>
    <w:p w:rsidR="00135CF8" w:rsidRPr="00135CF8" w:rsidRDefault="00135CF8" w:rsidP="00B962FE">
      <w:pPr>
        <w:numPr>
          <w:ilvl w:val="0"/>
          <w:numId w:val="3"/>
        </w:numPr>
        <w:shd w:val="clear" w:color="auto" w:fill="FFFFFF"/>
        <w:spacing w:after="0" w:line="293" w:lineRule="atLeast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Шляхи та засоби розв’язання проблеми</w:t>
      </w:r>
    </w:p>
    <w:p w:rsidR="00135CF8" w:rsidRPr="00135CF8" w:rsidRDefault="00135CF8" w:rsidP="00135CF8">
      <w:pPr>
        <w:shd w:val="clear" w:color="auto" w:fill="FFFFFF"/>
        <w:spacing w:after="0" w:line="29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Вирішення питань соціального захисту 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населення </w:t>
      </w:r>
      <w:proofErr w:type="spellStart"/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Іларіонівської</w:t>
      </w:r>
      <w:proofErr w:type="spellEnd"/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селищної ради передбачається здійснювати шляхом надання громадянам матеріальної допомоги, відшкодування вартості путівок сан</w:t>
      </w:r>
      <w:r w:rsidR="00CF4F5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CF4F5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рно-курортним закладам за рахунок коштів селищного бюджету, надання субвенції районному управлінню соціального захисту населення на здійснення окремих соціальних послуг для осіб, які перебувають на обліку в органі соціального захисту населення району, а також інших джерел, не заборонених чинним законодавством України.</w:t>
      </w:r>
    </w:p>
    <w:p w:rsidR="00135CF8" w:rsidRPr="00135CF8" w:rsidRDefault="00135CF8" w:rsidP="00135CF8">
      <w:pPr>
        <w:shd w:val="clear" w:color="auto" w:fill="FFFFFF"/>
        <w:spacing w:after="0" w:line="29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CF8" w:rsidRPr="00135CF8" w:rsidRDefault="00135CF8" w:rsidP="00135CF8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93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Інституційний аналіз розв’язання проблеми</w:t>
      </w:r>
    </w:p>
    <w:p w:rsidR="00135CF8" w:rsidRPr="00135CF8" w:rsidRDefault="00135CF8" w:rsidP="00135CF8">
      <w:pPr>
        <w:shd w:val="clear" w:color="auto" w:fill="FFFFFF"/>
        <w:tabs>
          <w:tab w:val="left" w:pos="993"/>
        </w:tabs>
        <w:spacing w:after="0" w:line="29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Програма розроблена на основі 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законів України «Про місцеве самоврядування в Україні», «Про основи соціальної захищеності осіб з інвалідністю в Україні»,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соціальні послуги», «Про реабілітацію осіб з інвалідністю в Україні», постановами Кабінету Міністрів  України від 20.08.2014 року № 413  «Про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оборони» та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2D7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</w:t>
      </w:r>
    </w:p>
    <w:p w:rsidR="00135CF8" w:rsidRPr="00135CF8" w:rsidRDefault="00135CF8" w:rsidP="00135CF8">
      <w:pPr>
        <w:shd w:val="clear" w:color="auto" w:fill="FFFFFF"/>
        <w:spacing w:after="0" w:line="293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CF8" w:rsidRPr="00135CF8" w:rsidRDefault="00135CF8" w:rsidP="00135CF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Строки та етапи виконання Програми</w:t>
      </w:r>
    </w:p>
    <w:p w:rsidR="00764059" w:rsidRDefault="00764059" w:rsidP="005B6CA7">
      <w:pPr>
        <w:shd w:val="clear" w:color="auto" w:fill="FFFFFF"/>
        <w:tabs>
          <w:tab w:val="left" w:pos="851"/>
          <w:tab w:val="left" w:pos="993"/>
        </w:tabs>
        <w:spacing w:before="20"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Програма розрахована на п’ять років (початок</w:t>
      </w:r>
      <w:r w:rsidR="005B6C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 2021 рік, закінчення – 2025 рік) і реалізується в один етап.</w:t>
      </w:r>
    </w:p>
    <w:p w:rsidR="00135CF8" w:rsidRPr="00135CF8" w:rsidRDefault="00135CF8" w:rsidP="00135CF8">
      <w:pPr>
        <w:shd w:val="clear" w:color="auto" w:fill="FFFFFF"/>
        <w:spacing w:before="20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CF8" w:rsidRPr="00135CF8" w:rsidRDefault="00135CF8" w:rsidP="00135CF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Перелік завдань та заходів Програми</w:t>
      </w:r>
    </w:p>
    <w:p w:rsidR="00135CF8" w:rsidRPr="00135CF8" w:rsidRDefault="00135CF8" w:rsidP="00135CF8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Основними завданнями даної Програми є 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впровадження системи соціальної підтримки незахищених верств населення, вирішення потреб інвалідів, інших категорій громадян, які мають на це право згідно з чинним законодавством,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посилення уваги до ветеранів війни, учасників бойових дій в зоні антитерористичної операції та </w:t>
      </w: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операції об’єднаних сил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на сході країни, оздоровлення громадян пільгових категорій через проведення організаційних заходів:</w:t>
      </w:r>
    </w:p>
    <w:p w:rsidR="00135CF8" w:rsidRPr="00135CF8" w:rsidRDefault="00135CF8" w:rsidP="005B6C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надання матеріальної допомоги інвалідам, учасникам бойових дій, учасникам Другої світової війни та членам сімей загиблих (померлих) ветеранів Другої світової війни;</w:t>
      </w:r>
    </w:p>
    <w:p w:rsidR="00135CF8" w:rsidRPr="00135CF8" w:rsidRDefault="00135CF8" w:rsidP="005B6C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надання матеріальної допомоги учасникам бойових дій на територіях інших держав та в зоні антитерористичної операції та </w:t>
      </w: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операції об</w:t>
      </w:r>
      <w:r w:rsidRPr="005B6C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’</w:t>
      </w: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єднаних</w:t>
      </w:r>
      <w:r w:rsidR="005B6C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сил</w:t>
      </w:r>
      <w:r w:rsidR="005B6C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на сході країни;</w:t>
      </w:r>
    </w:p>
    <w:p w:rsidR="00135CF8" w:rsidRPr="00135CF8" w:rsidRDefault="00135CF8" w:rsidP="005B6CA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надання матеріальної допомоги особам, які опинилися в екстремальних обставинах та в складних життєвих ситуаціях у зв’язку з важкою хворобою, пожежею, стихійним лихом тощо;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CF8" w:rsidRPr="00135CF8" w:rsidRDefault="00135CF8" w:rsidP="005B6CA7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надання допомоги на поховання деяких категорій осіб виконавцю волевиявлення померлого або особі, яка здійснила поховання померлого;</w:t>
      </w:r>
    </w:p>
    <w:p w:rsidR="00135CF8" w:rsidRPr="00135CF8" w:rsidRDefault="00135CF8" w:rsidP="005B6CA7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забезпечення санаторно-курортного лікування та оздоровлення ветеранів війни: осіб з інвалідністю внаслідок війни, учасників бойових дій (Афганістан, АТО  та інші), учасників війни та осіб, на яких поширюється чинність Закону України від 22.10.1993 № 3552-ХІІ (із змінами та доповненнями) шляхом відшкодування вартості путівки санаторно-курортним закладам; </w:t>
      </w:r>
    </w:p>
    <w:p w:rsidR="00135CF8" w:rsidRPr="00135CF8" w:rsidRDefault="00135CF8" w:rsidP="005B6CA7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організація роботи щодо урочистого привітання 90-</w:t>
      </w:r>
      <w:r w:rsidR="00764059">
        <w:rPr>
          <w:rFonts w:ascii="Times New Roman" w:eastAsia="Calibri" w:hAnsi="Times New Roman" w:cs="Times New Roman"/>
          <w:sz w:val="28"/>
          <w:szCs w:val="28"/>
          <w:lang w:eastAsia="ru-RU"/>
        </w:rPr>
        <w:t>95-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100-річних жителів, які проживають на території об’єднаної територіальної громади;</w:t>
      </w:r>
    </w:p>
    <w:p w:rsidR="00135CF8" w:rsidRPr="00135CF8" w:rsidRDefault="00135CF8" w:rsidP="005B6CA7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здійсненнящомісячної виплати грошової компенсації на автомобільне паливо Герою соціалістичної праці </w:t>
      </w:r>
      <w:proofErr w:type="spellStart"/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Постольник</w:t>
      </w:r>
      <w:proofErr w:type="spellEnd"/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Лідії Іванівні, 05.08.1935р.н., сел. Первомайське, вул. Центральна, 14</w:t>
      </w:r>
      <w:r w:rsidR="005B6C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згідно п.18 ст.9 Закону України «Про основні засади соціального захисту ветеранів праці та інших громадян похилого віку в Україні»;</w:t>
      </w:r>
    </w:p>
    <w:p w:rsidR="00135CF8" w:rsidRPr="00135CF8" w:rsidRDefault="00135CF8" w:rsidP="005B6CA7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забезпечення осібз інвалідністю </w:t>
      </w:r>
      <w:r w:rsidR="008265F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наслідок війни та учасників бойових дій засобами мобільного зв’язку у разі відсутності технічних умов проведення до їх помешкань (придбання </w:t>
      </w:r>
      <w:proofErr w:type="spellStart"/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скретч</w:t>
      </w:r>
      <w:proofErr w:type="spellEnd"/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карток для щомісячного поповнення на послуги мобільного зв’язку); </w:t>
      </w:r>
    </w:p>
    <w:p w:rsidR="00B441DD" w:rsidRPr="00B441DD" w:rsidRDefault="00135CF8" w:rsidP="005B6CA7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відшкодування вартостіпроїзду громадянам, які постраждали внаслідок катастрофи, віднесених до 1 категорії, які мають право на безплатний проїзд один раз на рік до будь-якого пункту України і назад автомобільним або повітряним, або залізничним, або водним транспортом; </w:t>
      </w:r>
    </w:p>
    <w:p w:rsidR="00135CF8" w:rsidRPr="00135CF8" w:rsidRDefault="00130B18" w:rsidP="005B6CA7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здійснення компенсаційних виплат за пільговий проїзд окремих категорій громадян на залізничному транспорті;</w:t>
      </w:r>
    </w:p>
    <w:p w:rsidR="00135CF8" w:rsidRPr="00135CF8" w:rsidRDefault="00135CF8" w:rsidP="005B6CA7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надання субвенції районному бюджету</w:t>
      </w:r>
      <w:r w:rsidR="002D7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компенсаці</w:t>
      </w:r>
      <w:r w:rsidR="008265FC">
        <w:rPr>
          <w:rFonts w:ascii="Times New Roman" w:eastAsia="Calibri" w:hAnsi="Times New Roman" w:cs="Times New Roman"/>
          <w:sz w:val="28"/>
          <w:szCs w:val="28"/>
          <w:lang w:eastAsia="ru-RU"/>
        </w:rPr>
        <w:t>йні виплати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фізичним особам, які надають соціальні послуги громадянам похилого віку, особам з інвалідністю, дітям з інвалідністю,хворим, які не здатні до самообслуговування і потребують сторонньої допомоги, для відшкодування вартості проїзду міжміським транспортом громадянам, постраждалим від аварії на ЧАЕС</w:t>
      </w:r>
      <w:r w:rsidR="00130B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5CF8" w:rsidRPr="00135CF8" w:rsidRDefault="00135CF8" w:rsidP="00135CF8">
      <w:pPr>
        <w:shd w:val="clear" w:color="auto" w:fill="FFFFFF"/>
        <w:tabs>
          <w:tab w:val="left" w:pos="720"/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CF8" w:rsidRPr="00135CF8" w:rsidRDefault="00135CF8" w:rsidP="00135CF8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Фінансове забезпечення</w:t>
      </w:r>
    </w:p>
    <w:p w:rsidR="00135CF8" w:rsidRPr="00135CF8" w:rsidRDefault="00135CF8" w:rsidP="00135CF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Фінансове забезпечення Програми здійснюється в межах коштів, передбачених на її виконання  в селищному бюджеті, та за рахунок інших джерел, не заборонених законодавством.</w:t>
      </w:r>
    </w:p>
    <w:p w:rsidR="00135CF8" w:rsidRPr="00135CF8" w:rsidRDefault="00135CF8" w:rsidP="00135C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Відповідно до 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 Кабінету Міністрів</w:t>
      </w: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України 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31.01.2007 року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 допомога </w:t>
      </w: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поховання померлої особи з числа тих, що зазначені у пункті 1 цього Порядку, надається за останнім місцем її проживання з коштів селищного бюджету на підставі заяви, паспорта чи іншого документа, що посвідчує особу виконавця волевиявлення </w:t>
      </w: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померлого або особу, яка зобов'язалася поховати померлого, та довідки про смерть у розмірі 1500 (тисяча п’ятсот) гривень.</w:t>
      </w:r>
    </w:p>
    <w:p w:rsidR="00135CF8" w:rsidRDefault="00135CF8" w:rsidP="00135CF8">
      <w:pPr>
        <w:shd w:val="clear" w:color="auto" w:fill="FFFFFF"/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CF8" w:rsidRPr="00B962FE" w:rsidRDefault="00135CF8" w:rsidP="00B962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962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Організація управління та контролю за ходом виконання Програми</w:t>
      </w:r>
    </w:p>
    <w:p w:rsidR="00135CF8" w:rsidRPr="00135CF8" w:rsidRDefault="00135CF8" w:rsidP="00135CF8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Організація виконання Програми покладається на Виконком </w:t>
      </w:r>
      <w:proofErr w:type="spellStart"/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Іларіонівської</w:t>
      </w:r>
      <w:proofErr w:type="spellEnd"/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селищної ради. Контроль за ходом реалізації Програми здійснюється постійною комісією селищної ради з питань </w:t>
      </w:r>
      <w:r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освіти, охорони здоров’я, культури, молоді, спорту та соціального захисту населення</w:t>
      </w:r>
      <w:r w:rsidRPr="00135C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135CF8" w:rsidRPr="00135CF8" w:rsidRDefault="00135CF8" w:rsidP="00135CF8">
      <w:pPr>
        <w:shd w:val="clear" w:color="auto" w:fill="FFFFFF"/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CF8" w:rsidRPr="00135CF8" w:rsidRDefault="00135CF8" w:rsidP="00135CF8">
      <w:pPr>
        <w:keepNext/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35C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9.Очікувані результати виконання Програми</w:t>
      </w:r>
    </w:p>
    <w:p w:rsidR="00135CF8" w:rsidRPr="00135CF8" w:rsidRDefault="00764059" w:rsidP="00135CF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Здійснення визначених Програмою заходів забезпечить виконання самоврядних повноважень, передбачених статтею 34 Закону України «Про місцеве</w:t>
      </w:r>
      <w:r w:rsidR="003E56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самоврядування в Україні»</w:t>
      </w:r>
      <w:r w:rsidR="002D5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764B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D5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тому числі спрямованих на надання, за рахунок власних коштів, додаткових до встановлених законодавством гарантій щодо соціального захисту населення</w:t>
      </w:r>
      <w:r w:rsidR="00DF23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35CF8"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Виконання даної Програми дасть змогу покращити побутові умови громадян пільгової категорії, </w:t>
      </w:r>
      <w:r w:rsidR="007764BF"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підвищити </w:t>
      </w:r>
      <w:r w:rsidR="00776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їх </w:t>
      </w:r>
      <w:r w:rsidR="007764BF"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рівень життя</w:t>
      </w:r>
      <w:r w:rsidR="007764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35CF8"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вирішити проблему соціальної </w:t>
      </w:r>
      <w:r w:rsidR="00DF2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матеріальної </w:t>
      </w:r>
      <w:r w:rsidR="00135CF8"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підтримки </w:t>
      </w:r>
      <w:bookmarkStart w:id="0" w:name="_Hlk57282022"/>
      <w:r w:rsidR="00DF2368">
        <w:rPr>
          <w:rFonts w:ascii="Times New Roman" w:eastAsia="Calibri" w:hAnsi="Times New Roman" w:cs="Times New Roman"/>
          <w:sz w:val="28"/>
          <w:szCs w:val="28"/>
          <w:lang w:eastAsia="ru-RU"/>
        </w:rPr>
        <w:t>найбільш вразливих верств населення</w:t>
      </w:r>
      <w:r w:rsidR="00135CF8"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bookmarkEnd w:id="0"/>
      <w:r w:rsidR="00135CF8" w:rsidRPr="00135CF8">
        <w:rPr>
          <w:rFonts w:ascii="Times New Roman" w:eastAsia="Calibri" w:hAnsi="Times New Roman" w:cs="Times New Roman"/>
          <w:sz w:val="28"/>
          <w:szCs w:val="28"/>
          <w:lang w:eastAsia="ru-RU"/>
        </w:rPr>
        <w:t>реалізувати Закон України «Про поховання та похоронну справу».</w:t>
      </w:r>
    </w:p>
    <w:p w:rsidR="00135CF8" w:rsidRDefault="00135CF8" w:rsidP="00135C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</w:p>
    <w:p w:rsidR="007843C0" w:rsidRDefault="007843C0" w:rsidP="00135C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</w:p>
    <w:p w:rsidR="007843C0" w:rsidRDefault="007843C0" w:rsidP="00135C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</w:p>
    <w:p w:rsidR="007843C0" w:rsidRPr="00135CF8" w:rsidRDefault="007843C0" w:rsidP="00135C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</w:p>
    <w:p w:rsidR="00B962FE" w:rsidRPr="007843C0" w:rsidRDefault="00B962FE" w:rsidP="00B962F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43C0">
        <w:rPr>
          <w:rFonts w:ascii="Times New Roman" w:hAnsi="Times New Roman" w:cs="Times New Roman"/>
          <w:color w:val="000000"/>
          <w:sz w:val="28"/>
          <w:szCs w:val="28"/>
        </w:rPr>
        <w:t>Селищний голова                                          Д.І.ЕКЗАРХОВ</w:t>
      </w:r>
    </w:p>
    <w:p w:rsidR="00135CF8" w:rsidRPr="00135CF8" w:rsidRDefault="00135CF8" w:rsidP="00135C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</w:p>
    <w:p w:rsidR="00135CF8" w:rsidRPr="00135CF8" w:rsidRDefault="00135CF8" w:rsidP="00135CF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</w:p>
    <w:p w:rsidR="00135CF8" w:rsidRPr="00135CF8" w:rsidRDefault="00135CF8" w:rsidP="00135CF8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</w:p>
    <w:p w:rsidR="00DF2368" w:rsidRDefault="00DF2368"/>
    <w:sectPr w:rsidR="00DF2368" w:rsidSect="00B962FE">
      <w:pgSz w:w="11906" w:h="16838"/>
      <w:pgMar w:top="85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A3D"/>
    <w:multiLevelType w:val="multilevel"/>
    <w:tmpl w:val="8B0CF64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3535C"/>
    <w:multiLevelType w:val="hybridMultilevel"/>
    <w:tmpl w:val="990A95A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7AC3"/>
    <w:multiLevelType w:val="hybridMultilevel"/>
    <w:tmpl w:val="34C85A1E"/>
    <w:lvl w:ilvl="0" w:tplc="26087B2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0531"/>
    <w:multiLevelType w:val="multilevel"/>
    <w:tmpl w:val="58AF0531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861C0E"/>
    <w:rsid w:val="00090F54"/>
    <w:rsid w:val="000D55B4"/>
    <w:rsid w:val="00130B18"/>
    <w:rsid w:val="00135CF8"/>
    <w:rsid w:val="001A4CA2"/>
    <w:rsid w:val="00207DED"/>
    <w:rsid w:val="00214152"/>
    <w:rsid w:val="002D52BF"/>
    <w:rsid w:val="002D71D3"/>
    <w:rsid w:val="003E5637"/>
    <w:rsid w:val="003F5C77"/>
    <w:rsid w:val="00450120"/>
    <w:rsid w:val="0046741B"/>
    <w:rsid w:val="004B31F3"/>
    <w:rsid w:val="004F404A"/>
    <w:rsid w:val="005B6CA7"/>
    <w:rsid w:val="00626735"/>
    <w:rsid w:val="006A6816"/>
    <w:rsid w:val="006D2E01"/>
    <w:rsid w:val="00764059"/>
    <w:rsid w:val="007764BF"/>
    <w:rsid w:val="007843C0"/>
    <w:rsid w:val="007E427E"/>
    <w:rsid w:val="00823A5A"/>
    <w:rsid w:val="00824D49"/>
    <w:rsid w:val="008265FC"/>
    <w:rsid w:val="00852E28"/>
    <w:rsid w:val="00861C0E"/>
    <w:rsid w:val="00904196"/>
    <w:rsid w:val="009A5926"/>
    <w:rsid w:val="00A9411F"/>
    <w:rsid w:val="00AE00E0"/>
    <w:rsid w:val="00B441DD"/>
    <w:rsid w:val="00B962FE"/>
    <w:rsid w:val="00BE2848"/>
    <w:rsid w:val="00BE50B3"/>
    <w:rsid w:val="00C96D1B"/>
    <w:rsid w:val="00CF3244"/>
    <w:rsid w:val="00CF4F5F"/>
    <w:rsid w:val="00D65239"/>
    <w:rsid w:val="00D94E02"/>
    <w:rsid w:val="00D96257"/>
    <w:rsid w:val="00DF2368"/>
    <w:rsid w:val="00E242AA"/>
    <w:rsid w:val="00E55D9E"/>
    <w:rsid w:val="00EE6C0E"/>
    <w:rsid w:val="00EF5A22"/>
    <w:rsid w:val="00F2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D6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3">
    <w:name w:val="fs3"/>
    <w:basedOn w:val="a0"/>
    <w:rsid w:val="00D65239"/>
  </w:style>
  <w:style w:type="paragraph" w:styleId="a3">
    <w:name w:val="No Spacing"/>
    <w:qFormat/>
    <w:rsid w:val="007E427E"/>
    <w:pPr>
      <w:spacing w:after="0" w:line="240" w:lineRule="auto"/>
      <w:ind w:firstLine="709"/>
    </w:pPr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character" w:customStyle="1" w:styleId="rvts23">
    <w:name w:val="rvts23"/>
    <w:rsid w:val="007E427E"/>
  </w:style>
  <w:style w:type="table" w:styleId="a4">
    <w:name w:val="Table Grid"/>
    <w:basedOn w:val="a1"/>
    <w:uiPriority w:val="39"/>
    <w:rsid w:val="0082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2902</Words>
  <Characters>16542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</cp:lastModifiedBy>
  <cp:revision>4</cp:revision>
  <cp:lastPrinted>2020-11-27T10:58:00Z</cp:lastPrinted>
  <dcterms:created xsi:type="dcterms:W3CDTF">2020-12-29T07:24:00Z</dcterms:created>
  <dcterms:modified xsi:type="dcterms:W3CDTF">2020-12-29T07:36:00Z</dcterms:modified>
</cp:coreProperties>
</file>